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D7" w:rsidRDefault="00285AD7" w:rsidP="00285AD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6A1A1C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A1560A" w:rsidRPr="00763096" w:rsidRDefault="007E0DFD" w:rsidP="00A1560A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7E0DF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29.9pt;margin-top:27.15pt;width:189.65pt;height:87.75pt;z-index:251660288;mso-width-relative:margin;mso-height-relative:margin" strokecolor="white [3212]">
            <v:textbox style="mso-next-textbox:#_x0000_s1039">
              <w:txbxContent>
                <w:p w:rsidR="00285AD7" w:rsidRPr="006A1A1C" w:rsidRDefault="00285AD7" w:rsidP="00763096">
                  <w:pPr>
                    <w:pStyle w:val="Titre3"/>
                    <w:spacing w:line="276" w:lineRule="auto"/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</w:rPr>
                  </w:pPr>
                  <w:proofErr w:type="gramStart"/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>وزارة</w:t>
                  </w:r>
                  <w:proofErr w:type="gramEnd"/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 xml:space="preserve"> التعليم العالي والبحث العلم</w:t>
                  </w:r>
                  <w:r w:rsidR="00530379">
                    <w:rPr>
                      <w:rFonts w:ascii="Arial" w:hAnsi="Arial" w:cs="Traditional Arabic" w:hint="cs"/>
                      <w:b/>
                      <w:bCs/>
                      <w:sz w:val="32"/>
                      <w:szCs w:val="32"/>
                      <w:u w:val="none"/>
                      <w:rtl/>
                    </w:rPr>
                    <w:t>ـــــ</w:t>
                  </w:r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>ي</w:t>
                  </w:r>
                </w:p>
                <w:p w:rsidR="00285AD7" w:rsidRPr="006A1A1C" w:rsidRDefault="00285AD7" w:rsidP="00763096">
                  <w:pPr>
                    <w:pStyle w:val="Titre4"/>
                    <w:tabs>
                      <w:tab w:val="left" w:pos="1701"/>
                      <w:tab w:val="left" w:pos="2552"/>
                      <w:tab w:val="left" w:pos="2977"/>
                    </w:tabs>
                    <w:spacing w:line="276" w:lineRule="auto"/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</w:rPr>
                  </w:pPr>
                  <w:r w:rsidRPr="006A1A1C">
                    <w:rPr>
                      <w:rFonts w:ascii="Arial" w:hAnsi="Arial" w:cs="Traditional Arabic"/>
                      <w:b/>
                      <w:bCs/>
                      <w:sz w:val="32"/>
                      <w:szCs w:val="32"/>
                      <w:u w:val="none"/>
                      <w:rtl/>
                    </w:rPr>
                    <w:t>جامعة الجيلالي بونعامة بخميس مليانة</w:t>
                  </w:r>
                </w:p>
                <w:p w:rsidR="00285AD7" w:rsidRPr="006A1A1C" w:rsidRDefault="00285AD7" w:rsidP="00763096">
                  <w:pPr>
                    <w:bidi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6A1A1C">
                    <w:rPr>
                      <w:rFonts w:ascii="Arial" w:hAnsi="Arial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رئ</w:t>
                  </w:r>
                  <w:r w:rsidR="00216DC1">
                    <w:rPr>
                      <w:rFonts w:ascii="Arial" w:hAnsi="Arial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ــــــــــــــــــــــــــــــــــــــــ</w:t>
                  </w:r>
                  <w:r w:rsidRPr="006A1A1C">
                    <w:rPr>
                      <w:rFonts w:ascii="Arial" w:hAnsi="Arial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اسة</w:t>
                  </w:r>
                  <w:proofErr w:type="gramEnd"/>
                  <w:r w:rsidRPr="006A1A1C">
                    <w:rPr>
                      <w:rFonts w:ascii="Arial" w:hAnsi="Arial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الج</w:t>
                  </w:r>
                  <w:r w:rsidR="00216DC1">
                    <w:rPr>
                      <w:rFonts w:ascii="Arial" w:hAnsi="Arial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ــــــــــــــــــــــــــــ</w:t>
                  </w:r>
                  <w:r w:rsidRPr="006A1A1C">
                    <w:rPr>
                      <w:rFonts w:ascii="Arial" w:hAnsi="Arial" w:cs="Traditional Arabic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امعة</w:t>
                  </w:r>
                </w:p>
                <w:p w:rsidR="00285AD7" w:rsidRDefault="00285AD7" w:rsidP="00285AD7">
                  <w:pPr>
                    <w:rPr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A1560A" w:rsidRPr="00763096">
        <w:rPr>
          <w:rFonts w:asciiTheme="majorBidi" w:hAnsiTheme="majorBidi" w:cstheme="majorBidi"/>
          <w:b/>
          <w:bCs/>
          <w:lang w:val="en-US"/>
        </w:rPr>
        <w:t xml:space="preserve">People’s Democratic Republic </w:t>
      </w:r>
      <w:proofErr w:type="gramStart"/>
      <w:r w:rsidR="00A1560A" w:rsidRPr="00763096">
        <w:rPr>
          <w:rFonts w:asciiTheme="majorBidi" w:hAnsiTheme="majorBidi" w:cstheme="majorBidi"/>
          <w:b/>
          <w:bCs/>
          <w:lang w:val="en-US"/>
        </w:rPr>
        <w:t>Of</w:t>
      </w:r>
      <w:proofErr w:type="gramEnd"/>
      <w:r w:rsidR="00A1560A" w:rsidRPr="00763096">
        <w:rPr>
          <w:rFonts w:asciiTheme="majorBidi" w:hAnsiTheme="majorBidi" w:cstheme="majorBidi"/>
          <w:b/>
          <w:bCs/>
          <w:lang w:val="en-US"/>
        </w:rPr>
        <w:t xml:space="preserve"> Algeria</w:t>
      </w:r>
    </w:p>
    <w:p w:rsidR="00A1560A" w:rsidRPr="006A1A1C" w:rsidRDefault="00523F9A" w:rsidP="00285AD7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7E0DFD">
        <w:rPr>
          <w:noProof/>
          <w:lang w:eastAsia="fr-FR"/>
        </w:rPr>
        <w:pict>
          <v:shape id="_x0000_s1044" type="#_x0000_t202" style="position:absolute;left:0;text-align:left;margin-left:-45.95pt;margin-top:1.25pt;width:250.65pt;height:92.4pt;z-index:251664384" stroked="f">
            <v:textbox style="mso-next-textbox:#_x0000_s1044">
              <w:txbxContent>
                <w:p w:rsidR="00763096" w:rsidRPr="0076053B" w:rsidRDefault="00763096" w:rsidP="00763096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76053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Ministry </w:t>
                  </w:r>
                  <w:proofErr w:type="gramStart"/>
                  <w:r w:rsidRPr="0076053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>of</w:t>
                  </w:r>
                  <w:r w:rsidR="0076053B" w:rsidRPr="0076053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76053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Higher</w:t>
                  </w:r>
                  <w:proofErr w:type="gramEnd"/>
                  <w:r w:rsidR="0076053B" w:rsidRPr="0076053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76053B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en-US"/>
                    </w:rPr>
                    <w:t xml:space="preserve"> Education and Scientific Research</w:t>
                  </w:r>
                </w:p>
                <w:p w:rsidR="00763096" w:rsidRPr="00763096" w:rsidRDefault="00763096" w:rsidP="00763096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</w:pPr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University </w:t>
                  </w:r>
                  <w:proofErr w:type="spellStart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Djilali</w:t>
                  </w:r>
                  <w:proofErr w:type="spellEnd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bounaama</w:t>
                  </w:r>
                  <w:proofErr w:type="spellEnd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of </w:t>
                  </w:r>
                  <w:proofErr w:type="spellStart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Khemis</w:t>
                  </w:r>
                  <w:proofErr w:type="spellEnd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</w:t>
                  </w:r>
                  <w:proofErr w:type="spellStart"/>
                  <w:r w:rsidRPr="00763096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Miliana</w:t>
                  </w:r>
                  <w:proofErr w:type="spellEnd"/>
                </w:p>
                <w:p w:rsidR="00763096" w:rsidRPr="00A1560A" w:rsidRDefault="00A1560A" w:rsidP="00A1560A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</w:pPr>
                  <w:proofErr w:type="spellStart"/>
                  <w:r w:rsidRPr="00A1560A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Rectorate</w:t>
                  </w:r>
                  <w:proofErr w:type="spellEnd"/>
                  <w:r w:rsidRPr="00A1560A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of the university</w:t>
                  </w:r>
                </w:p>
              </w:txbxContent>
            </v:textbox>
          </v:shape>
        </w:pict>
      </w:r>
      <w:r w:rsidR="0076053B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135255</wp:posOffset>
            </wp:positionV>
            <wp:extent cx="1102360" cy="904240"/>
            <wp:effectExtent l="19050" t="0" r="2540" b="0"/>
            <wp:wrapThrough wrapText="bothSides">
              <wp:wrapPolygon edited="0">
                <wp:start x="-373" y="0"/>
                <wp:lineTo x="-373" y="20933"/>
                <wp:lineTo x="21650" y="20933"/>
                <wp:lineTo x="21650" y="0"/>
                <wp:lineTo x="-373" y="0"/>
              </wp:wrapPolygon>
            </wp:wrapThrough>
            <wp:docPr id="1" name="Image 23" descr="C:\Users\pc\Desktop\logo-univ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c\Desktop\logo-univ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AD7" w:rsidRDefault="00285AD7" w:rsidP="00285AD7">
      <w:pPr>
        <w:tabs>
          <w:tab w:val="center" w:pos="5386"/>
          <w:tab w:val="left" w:pos="6120"/>
          <w:tab w:val="left" w:pos="63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5AD7" w:rsidRDefault="00285AD7" w:rsidP="00285AD7">
      <w:pPr>
        <w:jc w:val="center"/>
        <w:rPr>
          <w:rtl/>
        </w:rPr>
      </w:pPr>
    </w:p>
    <w:p w:rsidR="00ED70B9" w:rsidRDefault="00ED70B9" w:rsidP="0076053B">
      <w:pPr>
        <w:tabs>
          <w:tab w:val="left" w:pos="5944"/>
        </w:tabs>
        <w:bidi/>
        <w:spacing w:after="0"/>
        <w:rPr>
          <w:rFonts w:ascii="Sakkal Majalla" w:hAnsi="Sakkal Majalla" w:cs="Sakkal Majalla"/>
          <w:b/>
          <w:bCs/>
          <w:sz w:val="44"/>
          <w:szCs w:val="44"/>
        </w:rPr>
      </w:pPr>
    </w:p>
    <w:p w:rsidR="00012228" w:rsidRPr="006A1A1C" w:rsidRDefault="00012228" w:rsidP="00ED70B9">
      <w:pPr>
        <w:bidi/>
        <w:spacing w:after="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gramStart"/>
      <w:r w:rsidRPr="006A1A1C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اتف</w:t>
      </w:r>
      <w:r w:rsidRPr="006A1A1C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ـــــــــــــــــــ</w:t>
      </w:r>
      <w:r w:rsidRPr="006A1A1C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اقي</w:t>
      </w:r>
      <w:r w:rsidRPr="006A1A1C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ــــــــــــــ</w:t>
      </w:r>
      <w:r w:rsidRPr="006A1A1C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ة</w:t>
      </w:r>
      <w:proofErr w:type="gramEnd"/>
    </w:p>
    <w:p w:rsidR="00012228" w:rsidRPr="006A1A1C" w:rsidRDefault="00763096" w:rsidP="00960E8F">
      <w:pPr>
        <w:bidi/>
        <w:spacing w:after="0"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رقم</w:t>
      </w:r>
      <w:r w:rsidR="00523F9A">
        <w:rPr>
          <w:rFonts w:ascii="Sakkal Majalla" w:hAnsi="Sakkal Majalla" w:cs="Sakkal Majalla" w:hint="cs"/>
          <w:sz w:val="40"/>
          <w:szCs w:val="40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</w:t>
      </w:r>
      <w:r w:rsidR="00012228" w:rsidRPr="002254B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="00523F9A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</w:t>
      </w:r>
      <w:r w:rsidR="00960E8F"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 </w:t>
      </w:r>
      <w:r w:rsidR="00523F9A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</w:t>
      </w:r>
      <w:r w:rsidR="00960E8F"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   </w:t>
      </w:r>
      <w:r w:rsidR="00ED70B9" w:rsidRPr="002254B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/</w:t>
      </w:r>
      <w:r w:rsidR="00184341" w:rsidRPr="002254B1">
        <w:rPr>
          <w:rFonts w:ascii="Sakkal Majalla" w:hAnsi="Sakkal Majalla" w:cs="Sakkal Majalla"/>
          <w:b/>
          <w:bCs/>
          <w:sz w:val="40"/>
          <w:szCs w:val="40"/>
          <w:lang w:bidi="ar-DZ"/>
        </w:rPr>
        <w:t>2023</w:t>
      </w:r>
    </w:p>
    <w:p w:rsidR="003245AA" w:rsidRPr="00734358" w:rsidRDefault="003245AA" w:rsidP="003245AA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12228" w:rsidRPr="00734358" w:rsidRDefault="00012228" w:rsidP="00012228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12228" w:rsidRPr="00734358" w:rsidRDefault="00012228" w:rsidP="00012228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>بي</w:t>
      </w:r>
      <w:r w:rsidR="00216DC1">
        <w:rPr>
          <w:rFonts w:ascii="Sakkal Majalla" w:hAnsi="Sakkal Majalla" w:cs="Sakkal Majalla" w:hint="cs"/>
          <w:sz w:val="36"/>
          <w:szCs w:val="36"/>
          <w:rtl/>
          <w:lang w:bidi="ar-DZ"/>
        </w:rPr>
        <w:t>ـــــــــــــــــــــــــــــــــ</w:t>
      </w: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ن : </w:t>
      </w:r>
    </w:p>
    <w:p w:rsidR="006A1A1C" w:rsidRDefault="00012228" w:rsidP="006A1423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جامعة الجيلالي بونعامة خميس مليانة</w:t>
      </w: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695030">
        <w:rPr>
          <w:rFonts w:ascii="Sakkal Majalla" w:hAnsi="Sakkal Majalla" w:cs="Sakkal Majalla"/>
          <w:sz w:val="36"/>
          <w:szCs w:val="36"/>
          <w:rtl/>
          <w:lang w:bidi="ar-DZ"/>
        </w:rPr>
        <w:t>ممثلة</w:t>
      </w:r>
      <w:r w:rsidRPr="00216DC1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</w:t>
      </w:r>
      <w:r w:rsidR="00692EA9" w:rsidRPr="00216DC1">
        <w:rPr>
          <w:rFonts w:ascii="Sakkal Majalla" w:hAnsi="Sakkal Majalla" w:cs="Sakkal Majalla" w:hint="cs"/>
          <w:sz w:val="36"/>
          <w:szCs w:val="36"/>
          <w:rtl/>
          <w:lang w:bidi="ar-DZ"/>
        </w:rPr>
        <w:t>ط</w:t>
      </w:r>
      <w:r w:rsidRPr="00216DC1">
        <w:rPr>
          <w:rFonts w:ascii="Sakkal Majalla" w:hAnsi="Sakkal Majalla" w:cs="Sakkal Majalla"/>
          <w:sz w:val="36"/>
          <w:szCs w:val="36"/>
          <w:rtl/>
          <w:lang w:bidi="ar-DZ"/>
        </w:rPr>
        <w:t xml:space="preserve">رف </w:t>
      </w:r>
      <w:r w:rsidR="006A1423">
        <w:rPr>
          <w:rFonts w:ascii="Sakkal Majalla" w:hAnsi="Sakkal Majalla" w:cs="Sakkal Majalla" w:hint="cs"/>
          <w:sz w:val="36"/>
          <w:szCs w:val="36"/>
          <w:rtl/>
          <w:lang w:bidi="ar-DZ"/>
        </w:rPr>
        <w:t>مديرها</w:t>
      </w:r>
      <w:r w:rsidRPr="00216DC1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السيد</w:t>
      </w: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53037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برابح محمد الشيخ</w:t>
      </w:r>
      <w:r w:rsidR="00523F9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="006A1A1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012228" w:rsidRPr="00734358" w:rsidRDefault="00012228" w:rsidP="006A1A1C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الكا</w:t>
      </w:r>
      <w:r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>ئ</w:t>
      </w: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ن مقرها </w:t>
      </w:r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بحي </w:t>
      </w:r>
      <w:proofErr w:type="spellStart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سوفاي</w:t>
      </w:r>
      <w:proofErr w:type="spellEnd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طريق ثنية </w:t>
      </w:r>
      <w:r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لحد خميس </w:t>
      </w:r>
      <w:proofErr w:type="spellStart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مليانة</w:t>
      </w:r>
      <w:proofErr w:type="spellEnd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 </w:t>
      </w:r>
      <w:proofErr w:type="spellStart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لاية</w:t>
      </w:r>
      <w:proofErr w:type="spellEnd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عين </w:t>
      </w:r>
      <w:proofErr w:type="spellStart"/>
      <w:r w:rsidRPr="00216DC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الدفلى</w:t>
      </w:r>
      <w:proofErr w:type="spellEnd"/>
      <w:r w:rsidR="00523F9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</w:t>
      </w: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012228" w:rsidRDefault="00012228" w:rsidP="00012228">
      <w:pPr>
        <w:bidi/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012228" w:rsidRPr="00734358" w:rsidRDefault="00012228" w:rsidP="00216DC1">
      <w:pPr>
        <w:bidi/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343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من جهة</w:t>
      </w:r>
      <w:r w:rsidR="006A1A1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br/>
      </w:r>
      <w:r w:rsidRPr="007343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216DC1" w:rsidRDefault="00012228" w:rsidP="00216DC1">
      <w:pPr>
        <w:bidi/>
        <w:spacing w:after="0"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34358">
        <w:rPr>
          <w:rFonts w:ascii="Sakkal Majalla" w:hAnsi="Sakkal Majalla" w:cs="Sakkal Majalla"/>
          <w:sz w:val="36"/>
          <w:szCs w:val="36"/>
          <w:rtl/>
          <w:lang w:bidi="ar-DZ"/>
        </w:rPr>
        <w:t>و</w:t>
      </w:r>
      <w:r w:rsidR="00216DC1">
        <w:rPr>
          <w:rFonts w:ascii="Sakkal Majalla" w:hAnsi="Sakkal Majalla" w:cs="Sakkal Majalla" w:hint="cs"/>
          <w:sz w:val="36"/>
          <w:szCs w:val="36"/>
          <w:rtl/>
          <w:lang w:bidi="ar-DZ"/>
        </w:rPr>
        <w:t>بيـــــــــن:</w:t>
      </w:r>
    </w:p>
    <w:p w:rsidR="00216DC1" w:rsidRDefault="00216DC1" w:rsidP="00216DC1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B70BAB" w:rsidRDefault="00EE7546" w:rsidP="00523F9A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</w:t>
      </w:r>
      <w:r w:rsid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</w:t>
      </w:r>
      <w:r w:rsidR="00D074D7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="00515FB2"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ممثلة من طرف </w:t>
      </w:r>
      <w:r w:rsidR="00216DC1" w:rsidRPr="00523F9A">
        <w:rPr>
          <w:rFonts w:ascii="Sakkal Majalla" w:hAnsi="Sakkal Majalla" w:cs="Sakkal Majalla" w:hint="cs"/>
          <w:color w:val="FF0000"/>
          <w:sz w:val="36"/>
          <w:szCs w:val="36"/>
          <w:rtl/>
          <w:lang w:bidi="ar-DZ"/>
        </w:rPr>
        <w:t>مديرها</w:t>
      </w:r>
      <w:r w:rsidR="00523F9A">
        <w:rPr>
          <w:rFonts w:ascii="Sakkal Majalla" w:hAnsi="Sakkal Majalla" w:cs="Sakkal Majalla" w:hint="cs"/>
          <w:color w:val="FF0000"/>
          <w:sz w:val="36"/>
          <w:szCs w:val="36"/>
          <w:rtl/>
          <w:lang w:bidi="ar-DZ"/>
        </w:rPr>
        <w:t>/رئيسها</w:t>
      </w:r>
      <w:r w:rsidR="00515FB2"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gramStart"/>
      <w:r w:rsidR="00515FB2"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>السيد :</w:t>
      </w:r>
      <w:proofErr w:type="gramEnd"/>
      <w:r w:rsidR="00515FB2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.......................................</w:t>
      </w:r>
    </w:p>
    <w:p w:rsidR="00012228" w:rsidRPr="00734358" w:rsidRDefault="00012228" w:rsidP="00EE7546">
      <w:pPr>
        <w:bidi/>
        <w:spacing w:after="0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 الكائن مقرها </w:t>
      </w:r>
      <w:proofErr w:type="spellStart"/>
      <w:r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>بـــ</w:t>
      </w:r>
      <w:proofErr w:type="spellEnd"/>
      <w:r w:rsidRPr="00734358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: </w:t>
      </w:r>
      <w:r w:rsidR="00EE7546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.............................................................................</w:t>
      </w:r>
      <w:r w:rsidR="00ED70B9">
        <w:rPr>
          <w:rFonts w:ascii="Sakkal Majalla" w:hAnsi="Sakkal Majalla" w:cs="Sakkal Majalla"/>
          <w:sz w:val="36"/>
          <w:szCs w:val="36"/>
          <w:lang w:bidi="ar-DZ"/>
        </w:rPr>
        <w:t>.......................................................</w:t>
      </w:r>
    </w:p>
    <w:p w:rsidR="00523F9A" w:rsidRDefault="00523F9A" w:rsidP="0080648F">
      <w:pPr>
        <w:bidi/>
        <w:spacing w:after="0"/>
        <w:jc w:val="right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523F9A" w:rsidRDefault="00523F9A" w:rsidP="00523F9A">
      <w:pPr>
        <w:bidi/>
        <w:spacing w:after="0"/>
        <w:jc w:val="right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012228" w:rsidRDefault="00012228" w:rsidP="00523F9A">
      <w:pPr>
        <w:bidi/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734358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من جهة أخرى </w:t>
      </w:r>
    </w:p>
    <w:p w:rsidR="0080648F" w:rsidRDefault="0080648F" w:rsidP="0080648F">
      <w:pPr>
        <w:bidi/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80648F" w:rsidRDefault="0080648F" w:rsidP="0080648F">
      <w:pPr>
        <w:bidi/>
        <w:spacing w:after="0"/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80648F" w:rsidRPr="00734358" w:rsidRDefault="0080648F" w:rsidP="00216DC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D450E4" w:rsidRDefault="00D450E4" w:rsidP="00D450E4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523F9A" w:rsidRPr="00523F9A" w:rsidRDefault="00523F9A" w:rsidP="009C4376">
      <w:pPr>
        <w:bidi/>
        <w:spacing w:after="0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012228" w:rsidRPr="00A55EC5" w:rsidRDefault="00012228" w:rsidP="00523F9A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55EC5">
        <w:rPr>
          <w:rFonts w:ascii="Sakkal Majalla" w:hAnsi="Sakkal Majalla" w:cs="Sakkal Majalla"/>
          <w:sz w:val="32"/>
          <w:szCs w:val="32"/>
          <w:rtl/>
          <w:lang w:bidi="ar-DZ"/>
        </w:rPr>
        <w:t>بناء على القرار رقم .............</w:t>
      </w:r>
      <w:r w:rsidR="00B37C00">
        <w:rPr>
          <w:rFonts w:ascii="Sakkal Majalla" w:hAnsi="Sakkal Majalla" w:cs="Sakkal Majalla"/>
          <w:sz w:val="32"/>
          <w:szCs w:val="32"/>
          <w:lang w:bidi="ar-DZ"/>
        </w:rPr>
        <w:t>..........</w:t>
      </w:r>
      <w:r w:rsidRPr="00A55E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المؤرخ في : .........................................المتضمن فتح مسابقة على أساس </w:t>
      </w:r>
      <w:r w:rsidR="009C437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الامتحان المهني </w:t>
      </w:r>
      <w:r w:rsidRPr="00A55E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A55EC5">
        <w:rPr>
          <w:rFonts w:ascii="Sakkal Majalla" w:hAnsi="Sakkal Majalla" w:cs="Sakkal Majalla" w:hint="cs"/>
          <w:sz w:val="32"/>
          <w:szCs w:val="32"/>
          <w:rtl/>
          <w:lang w:bidi="ar-DZ"/>
        </w:rPr>
        <w:t>للإلتحاق</w:t>
      </w:r>
      <w:proofErr w:type="spellEnd"/>
      <w:r w:rsidRPr="00A55EC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برتبة ....................................................................................... </w:t>
      </w:r>
    </w:p>
    <w:p w:rsidR="000402B9" w:rsidRDefault="000402B9" w:rsidP="00523F9A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المادة الأولى : </w:t>
      </w:r>
      <w:r w:rsidR="00530379" w:rsidRPr="0053037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يتمثل </w:t>
      </w:r>
      <w:r w:rsidRPr="00530379">
        <w:rPr>
          <w:rFonts w:ascii="Sakkal Majalla" w:hAnsi="Sakkal Majalla" w:cs="Sakkal Majalla"/>
          <w:sz w:val="32"/>
          <w:szCs w:val="32"/>
          <w:rtl/>
          <w:lang w:bidi="ar-DZ"/>
        </w:rPr>
        <w:t>موضوع الاتفاقية</w:t>
      </w:r>
      <w:r w:rsidR="0053037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</w:t>
      </w:r>
      <w:r w:rsidRPr="00270EFC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تنظيم المسابقات على أساس الاختبارات والامتحانات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المهنية</w:t>
      </w:r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التي تجرى </w:t>
      </w:r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جامعة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الجيلالي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بونعامة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خميس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r w:rsidR="00523F9A">
        <w:rPr>
          <w:rFonts w:ascii="Sakkal Majalla" w:hAnsi="Sakkal Majalla" w:cs="Sakkal Majalla" w:hint="cs"/>
          <w:sz w:val="32"/>
          <w:szCs w:val="32"/>
          <w:rtl/>
          <w:lang w:bidi="ar-DZ"/>
        </w:rPr>
        <w:t>/</w:t>
      </w:r>
      <w:proofErr w:type="spellEnd"/>
      <w:r w:rsid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كلية العلوم الاجتماعية </w:t>
      </w:r>
      <w:proofErr w:type="spellStart"/>
      <w:r w:rsidR="00523F9A">
        <w:rPr>
          <w:rFonts w:ascii="Sakkal Majalla" w:hAnsi="Sakkal Majalla" w:cs="Sakkal Majalla" w:hint="cs"/>
          <w:sz w:val="32"/>
          <w:szCs w:val="32"/>
          <w:rtl/>
          <w:lang w:bidi="ar-DZ"/>
        </w:rPr>
        <w:t>والانسانية</w:t>
      </w:r>
      <w:proofErr w:type="spellEnd"/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70EFC" w:rsidRPr="00270EFC" w:rsidRDefault="00270EFC" w:rsidP="00270EFC">
      <w:pPr>
        <w:bidi/>
        <w:spacing w:after="0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6A1423" w:rsidRPr="00270EFC" w:rsidRDefault="000402B9" w:rsidP="0076309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 الثانية :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يخص هذا الامتحان </w:t>
      </w:r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>الرتب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التالية : </w:t>
      </w:r>
    </w:p>
    <w:tbl>
      <w:tblPr>
        <w:tblStyle w:val="Grilledutableau"/>
        <w:bidiVisual/>
        <w:tblW w:w="0" w:type="auto"/>
        <w:tblLook w:val="04A0"/>
      </w:tblPr>
      <w:tblGrid>
        <w:gridCol w:w="1099"/>
        <w:gridCol w:w="5042"/>
        <w:gridCol w:w="3071"/>
      </w:tblGrid>
      <w:tr w:rsidR="000402B9" w:rsidRPr="00270EFC" w:rsidTr="00530379">
        <w:tc>
          <w:tcPr>
            <w:tcW w:w="1099" w:type="dxa"/>
            <w:shd w:val="clear" w:color="auto" w:fill="D9D9D9" w:themeFill="background1" w:themeFillShade="D9"/>
          </w:tcPr>
          <w:p w:rsidR="000402B9" w:rsidRPr="00270EFC" w:rsidRDefault="000402B9" w:rsidP="006A1A1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70EF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5042" w:type="dxa"/>
            <w:shd w:val="clear" w:color="auto" w:fill="D9D9D9" w:themeFill="background1" w:themeFillShade="D9"/>
          </w:tcPr>
          <w:p w:rsidR="000402B9" w:rsidRPr="00270EFC" w:rsidRDefault="000402B9" w:rsidP="006A1A1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70EF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الرتب</w:t>
            </w:r>
            <w:proofErr w:type="gramEnd"/>
            <w:r w:rsidR="006A14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المعنية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402B9" w:rsidRPr="00270EFC" w:rsidRDefault="000402B9" w:rsidP="006A1A1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270EFC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عدد المترشحين</w:t>
            </w:r>
          </w:p>
        </w:tc>
      </w:tr>
      <w:tr w:rsidR="000402B9" w:rsidRPr="00270EFC" w:rsidTr="00530379">
        <w:tc>
          <w:tcPr>
            <w:tcW w:w="1099" w:type="dxa"/>
          </w:tcPr>
          <w:p w:rsidR="000402B9" w:rsidRPr="00270EFC" w:rsidRDefault="00144265" w:rsidP="0053037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270EFC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5042" w:type="dxa"/>
          </w:tcPr>
          <w:p w:rsidR="000402B9" w:rsidRPr="00270EFC" w:rsidRDefault="000402B9" w:rsidP="00270EF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71" w:type="dxa"/>
          </w:tcPr>
          <w:p w:rsidR="000402B9" w:rsidRPr="00270EFC" w:rsidRDefault="000402B9" w:rsidP="00270EFC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  <w:tr w:rsidR="00523F9A" w:rsidRPr="00270EFC" w:rsidTr="00530379">
        <w:tc>
          <w:tcPr>
            <w:tcW w:w="1099" w:type="dxa"/>
          </w:tcPr>
          <w:p w:rsidR="00523F9A" w:rsidRPr="00270EFC" w:rsidRDefault="00523F9A" w:rsidP="00530379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5042" w:type="dxa"/>
          </w:tcPr>
          <w:p w:rsidR="00523F9A" w:rsidRPr="00270EFC" w:rsidRDefault="00523F9A" w:rsidP="00270EFC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  <w:tc>
          <w:tcPr>
            <w:tcW w:w="3071" w:type="dxa"/>
          </w:tcPr>
          <w:p w:rsidR="00523F9A" w:rsidRPr="00270EFC" w:rsidRDefault="00523F9A" w:rsidP="00270EFC">
            <w:pPr>
              <w:bidi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</w:tc>
      </w:tr>
    </w:tbl>
    <w:p w:rsidR="0064216F" w:rsidRDefault="0064216F" w:rsidP="00270EFC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402B9" w:rsidRPr="00270EFC" w:rsidRDefault="000402B9" w:rsidP="0064216F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الثالثة </w:t>
      </w:r>
      <w:proofErr w:type="spellStart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تلتزم جامعة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الجيلالي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بونعامة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530379">
        <w:rPr>
          <w:rFonts w:ascii="Sakkal Majalla" w:hAnsi="Sakkal Majalla" w:cs="Sakkal Majalla" w:hint="cs"/>
          <w:sz w:val="32"/>
          <w:szCs w:val="32"/>
          <w:rtl/>
          <w:lang w:bidi="ar-DZ"/>
        </w:rPr>
        <w:t>ب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خميس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بما يلي : </w:t>
      </w:r>
    </w:p>
    <w:p w:rsidR="000402B9" w:rsidRPr="00270EFC" w:rsidRDefault="000402B9" w:rsidP="00270EF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إعداد</w:t>
      </w:r>
      <w:proofErr w:type="gram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مواضيع الامتحان</w:t>
      </w:r>
    </w:p>
    <w:p w:rsidR="000402B9" w:rsidRPr="00270EFC" w:rsidRDefault="000402B9" w:rsidP="00270EF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ضمان</w:t>
      </w:r>
      <w:proofErr w:type="gram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الأمانة</w:t>
      </w:r>
      <w:r w:rsid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والحراسة</w:t>
      </w:r>
    </w:p>
    <w:p w:rsidR="000402B9" w:rsidRPr="00270EFC" w:rsidRDefault="00D63DCB" w:rsidP="00270EF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تحضير المحلات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البيداغوجية</w:t>
      </w:r>
      <w:proofErr w:type="spellEnd"/>
    </w:p>
    <w:p w:rsidR="00523F9A" w:rsidRDefault="00D63DCB" w:rsidP="00523F9A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 w:hint="cs"/>
          <w:sz w:val="32"/>
          <w:szCs w:val="32"/>
          <w:lang w:bidi="ar-DZ"/>
        </w:rPr>
      </w:pPr>
      <w:proofErr w:type="gram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إجراء</w:t>
      </w:r>
      <w:proofErr w:type="gram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الامتحانات الكتابية</w:t>
      </w:r>
      <w:r w:rsidR="00523F9A"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D63DCB" w:rsidRPr="00523F9A" w:rsidRDefault="00523F9A" w:rsidP="00523F9A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تصحيح</w:t>
      </w:r>
      <w:proofErr w:type="gram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أوراق الامتحان </w:t>
      </w:r>
    </w:p>
    <w:p w:rsidR="00D63DCB" w:rsidRDefault="00D63DCB" w:rsidP="00270EFC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تسليم</w:t>
      </w:r>
      <w:proofErr w:type="gram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النتائج النهائية</w:t>
      </w:r>
    </w:p>
    <w:p w:rsidR="00270EFC" w:rsidRPr="00270EFC" w:rsidRDefault="00270EFC" w:rsidP="00270EFC">
      <w:pPr>
        <w:pStyle w:val="Paragraphedeliste"/>
        <w:bidi/>
        <w:spacing w:after="0"/>
        <w:jc w:val="both"/>
        <w:rPr>
          <w:rFonts w:ascii="Sakkal Majalla" w:hAnsi="Sakkal Majalla" w:cs="Sakkal Majalla"/>
          <w:sz w:val="10"/>
          <w:szCs w:val="10"/>
          <w:lang w:bidi="ar-DZ"/>
        </w:rPr>
      </w:pPr>
    </w:p>
    <w:p w:rsidR="0080648F" w:rsidRPr="00270EFC" w:rsidRDefault="00D63DCB" w:rsidP="00960E8F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الرابعة </w:t>
      </w:r>
      <w:proofErr w:type="spellStart"/>
      <w:r w:rsidR="00157BBC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spellEnd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تلتزم جامعة </w:t>
      </w:r>
      <w:proofErr w:type="spellStart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الجيلالي</w:t>
      </w:r>
      <w:proofErr w:type="spellEnd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بونعامة</w:t>
      </w:r>
      <w:proofErr w:type="spellEnd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خميس </w:t>
      </w:r>
      <w:proofErr w:type="spellStart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proofErr w:type="spellEnd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بالتعاون مع </w:t>
      </w:r>
      <w:r w:rsidR="004B192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المؤسسة المعنية بالامتحان أو المسابقة </w:t>
      </w:r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على حسن سير </w:t>
      </w:r>
      <w:r w:rsidR="008F62D6">
        <w:rPr>
          <w:rFonts w:ascii="Sakkal Majalla" w:hAnsi="Sakkal Majalla" w:cs="Sakkal Majalla" w:hint="cs"/>
          <w:sz w:val="32"/>
          <w:szCs w:val="32"/>
          <w:rtl/>
          <w:lang w:bidi="ar-DZ"/>
        </w:rPr>
        <w:t>العملية وف</w:t>
      </w:r>
      <w:r w:rsidR="004B1923">
        <w:rPr>
          <w:rFonts w:ascii="Sakkal Majalla" w:hAnsi="Sakkal Majalla" w:cs="Sakkal Majalla" w:hint="cs"/>
          <w:sz w:val="32"/>
          <w:szCs w:val="32"/>
          <w:rtl/>
          <w:lang w:bidi="ar-DZ"/>
        </w:rPr>
        <w:t>ق ا</w:t>
      </w:r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لتنظيم المعمول </w:t>
      </w:r>
      <w:proofErr w:type="spellStart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proofErr w:type="spellEnd"/>
      <w:r w:rsidR="00157BB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هذا المجال لا سيما النصوص : </w:t>
      </w:r>
    </w:p>
    <w:p w:rsidR="00157BBC" w:rsidRDefault="00157BBC" w:rsidP="00960E8F">
      <w:pPr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- المرسوم التنفيذي رقم 12</w:t>
      </w:r>
      <w:r w:rsidR="006A142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194 المؤرخ في 25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أفريل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2012 </w:t>
      </w:r>
      <w:r w:rsidR="00E0437E">
        <w:rPr>
          <w:rFonts w:ascii="Sakkal Majalla" w:hAnsi="Sakkal Majalla" w:cs="Sakkal Majalla" w:hint="cs"/>
          <w:sz w:val="32"/>
          <w:szCs w:val="32"/>
          <w:rtl/>
          <w:lang w:bidi="ar-DZ"/>
        </w:rPr>
        <w:t>المحدد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="00E0437E">
        <w:rPr>
          <w:rFonts w:ascii="Sakkal Majalla" w:hAnsi="Sakkal Majalla" w:cs="Sakkal Majalla" w:hint="cs"/>
          <w:sz w:val="32"/>
          <w:szCs w:val="32"/>
          <w:rtl/>
          <w:lang w:bidi="ar-DZ"/>
        </w:rPr>
        <w:t>ل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كيفيات</w:t>
      </w:r>
      <w:proofErr w:type="spellEnd"/>
      <w:r w:rsidR="006A1A1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تنظيم المسابقات والامتحانات و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</w:t>
      </w:r>
      <w:r w:rsidR="00E0437E">
        <w:rPr>
          <w:rFonts w:ascii="Sakkal Majalla" w:hAnsi="Sakkal Majalla" w:cs="Sakkal Majalla" w:hint="cs"/>
          <w:sz w:val="32"/>
          <w:szCs w:val="32"/>
          <w:rtl/>
          <w:lang w:bidi="ar-DZ"/>
        </w:rPr>
        <w:t>لفحوص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المهنية في المؤسسات </w:t>
      </w:r>
      <w:r w:rsidR="00E043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والإدارات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العمومية</w:t>
      </w:r>
      <w:r w:rsidR="00E0437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وإجرائها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E0437E" w:rsidRPr="0064216F" w:rsidRDefault="00E0437E" w:rsidP="00960E8F">
      <w:pPr>
        <w:bidi/>
        <w:spacing w:after="0" w:line="360" w:lineRule="auto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- </w:t>
      </w:r>
      <w:r w:rsidR="00530379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قرار </w:t>
      </w:r>
      <w:r w:rsidR="004B1923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مؤرخ في </w:t>
      </w:r>
      <w:r w:rsidR="004B1923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03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شوال عام </w:t>
      </w:r>
      <w:r w:rsidR="004B1923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1483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proofErr w:type="gramStart"/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الموافق</w:t>
      </w:r>
      <w:proofErr w:type="gramEnd"/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لـ </w:t>
      </w:r>
      <w:r w:rsidR="004B1923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27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4B1923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يونيو 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سنة </w:t>
      </w:r>
      <w:r w:rsidR="004B1923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2017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، </w:t>
      </w:r>
      <w:r w:rsidR="00530379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الم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حدد </w:t>
      </w:r>
      <w:r w:rsidR="00530379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ل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إطار تنظيم المسابقات </w:t>
      </w:r>
      <w:r w:rsidR="00A142EB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و</w:t>
      </w:r>
      <w:r w:rsidR="004B1923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الامتحانات المهنية 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للالتحاق </w:t>
      </w:r>
      <w:r w:rsidR="004B1923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ب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الرتب </w:t>
      </w:r>
      <w:r w:rsidR="004B1923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المنتمية</w:t>
      </w:r>
      <w:r w:rsidR="003C214B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16DC1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للأسلاك</w:t>
      </w:r>
      <w:r w:rsidR="003C214B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الخاصة بالتعليم العالي.</w:t>
      </w:r>
    </w:p>
    <w:p w:rsidR="00D450E4" w:rsidRPr="0064216F" w:rsidRDefault="003C214B" w:rsidP="00523F9A">
      <w:pPr>
        <w:bidi/>
        <w:spacing w:after="0" w:line="360" w:lineRule="auto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  <w:lang w:bidi="ar-DZ"/>
        </w:rPr>
      </w:pP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- </w:t>
      </w:r>
      <w:proofErr w:type="gramStart"/>
      <w:r w:rsidR="00523F9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قرار</w:t>
      </w:r>
      <w:proofErr w:type="gramEnd"/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23F9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مؤرخ في 08 ربيع </w:t>
      </w:r>
      <w:r w:rsidR="00216DC1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الثاني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عام 1441 الموافق لـ 05 ديسمبر سنة </w:t>
      </w:r>
      <w:proofErr w:type="spellStart"/>
      <w:r w:rsidR="00216DC1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2019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،</w:t>
      </w:r>
      <w:proofErr w:type="spellEnd"/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23F9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المحدد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23F9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ل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إطار تنظيم المسابقات والامتحانات وا</w:t>
      </w:r>
      <w:r w:rsidR="00216DC1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لفحوص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المهنية</w:t>
      </w:r>
      <w:r w:rsidR="00216DC1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، للالتحاق ببعض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الرتب </w:t>
      </w:r>
      <w:r w:rsidR="00216DC1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المنتمية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16DC1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للأسلاك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16DC1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المشتركة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16DC1"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في المؤسسات والإدارات العمومية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.</w:t>
      </w:r>
    </w:p>
    <w:p w:rsidR="00184341" w:rsidRDefault="00C17B88" w:rsidP="00523F9A">
      <w:pPr>
        <w:bidi/>
        <w:spacing w:after="0"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DZ"/>
        </w:rPr>
      </w:pPr>
      <w:r>
        <w:rPr>
          <w:rFonts w:ascii="Sakkal Majalla" w:hAnsi="Sakkal Majalla" w:cs="Sakkal Majalla"/>
          <w:color w:val="FF0000"/>
          <w:sz w:val="32"/>
          <w:szCs w:val="32"/>
          <w:lang w:bidi="ar-DZ"/>
        </w:rPr>
        <w:t>-</w:t>
      </w:r>
      <w:r w:rsidRPr="00C17B8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23F9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قرار </w:t>
      </w:r>
      <w:r w:rsidR="00523F9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مؤرخ في </w:t>
      </w:r>
      <w:r w:rsidR="002C3E13">
        <w:rPr>
          <w:rFonts w:ascii="Sakkal Majalla" w:hAnsi="Sakkal Majalla" w:cs="Sakkal Majalla"/>
          <w:color w:val="000000" w:themeColor="text1"/>
          <w:sz w:val="32"/>
          <w:szCs w:val="32"/>
          <w:lang w:bidi="ar-DZ"/>
        </w:rPr>
        <w:t>21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C3E1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رمضان 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عام </w:t>
      </w:r>
      <w:r w:rsidR="002C3E1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1439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الموافق لـ </w:t>
      </w:r>
      <w:r w:rsidR="002C3E1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06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2C3E1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يونيو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سنة </w:t>
      </w:r>
      <w:r w:rsidR="002C3E1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2018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، </w:t>
      </w:r>
      <w:r w:rsidR="00523F9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المحدد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</w:t>
      </w:r>
      <w:r w:rsidR="00523F9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ل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إطار تنظيم المسابقات والامتحانات والفحوص المهنية،</w:t>
      </w:r>
      <w:r w:rsidR="00523F9A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 للالتحاق ببعض الرتب المنتمية ل</w:t>
      </w:r>
      <w:r w:rsidRPr="0064216F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 xml:space="preserve">أسلاك </w:t>
      </w:r>
      <w:r w:rsidR="002C3E13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DZ"/>
        </w:rPr>
        <w:t>إدارة الجماعات الإقليمية.</w:t>
      </w:r>
    </w:p>
    <w:p w:rsidR="00C17B88" w:rsidRDefault="00C17B88" w:rsidP="00C17B88">
      <w:pPr>
        <w:bidi/>
        <w:spacing w:after="0"/>
        <w:jc w:val="both"/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</w:pPr>
    </w:p>
    <w:p w:rsidR="00157BBC" w:rsidRDefault="00157BBC" w:rsidP="00D450E4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  <w:proofErr w:type="gramEnd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763096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الخامسة:</w:t>
      </w:r>
      <w:proofErr w:type="spellEnd"/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تلتزم المؤسسة المعنية بالامتحان أو المسابقة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طبقا للتنظيم المعم</w:t>
      </w:r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ول </w:t>
      </w:r>
      <w:proofErr w:type="spellStart"/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>به</w:t>
      </w:r>
      <w:proofErr w:type="spellEnd"/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بتقديم الوثائق التالية </w:t>
      </w:r>
    </w:p>
    <w:p w:rsidR="001B0C81" w:rsidRPr="00523F9A" w:rsidRDefault="001B0C81" w:rsidP="001B0C81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18"/>
          <w:szCs w:val="18"/>
          <w:lang w:bidi="ar-DZ"/>
        </w:rPr>
      </w:pPr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>طلب تنظيم مسابقة ممضى من قبل مدير المؤسسة أو ممثله (مع تحديد البريد الإلكتروني،الهاتف والفاكس)</w:t>
      </w:r>
    </w:p>
    <w:p w:rsidR="001B0C81" w:rsidRPr="00523F9A" w:rsidRDefault="001B0C81" w:rsidP="001B0C81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نسخة عن مقرر </w:t>
      </w:r>
      <w:proofErr w:type="gramStart"/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>فتح</w:t>
      </w:r>
      <w:proofErr w:type="gramEnd"/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المسابقة أو الامتحان</w:t>
      </w:r>
      <w:r w:rsidRPr="00523F9A"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1B0C81" w:rsidRPr="00523F9A" w:rsidRDefault="001B0C81" w:rsidP="001B0C81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>رأي المطابقة  الخاص بمصالح الوظيفة العمومية المحلية</w:t>
      </w:r>
    </w:p>
    <w:p w:rsidR="001B0C81" w:rsidRPr="00523F9A" w:rsidRDefault="001B0C81" w:rsidP="001B0C81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القائمة الاسمية </w:t>
      </w:r>
      <w:proofErr w:type="spellStart"/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>للمترشحين</w:t>
      </w:r>
      <w:proofErr w:type="spellEnd"/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(مع ذكر الاسم واللقب تاريخ ومكان الميلاد ، الرتبة، وفق صيغة </w:t>
      </w:r>
      <w:r w:rsidRPr="00523F9A">
        <w:rPr>
          <w:rFonts w:ascii="Sakkal Majalla" w:hAnsi="Sakkal Majalla" w:cs="Sakkal Majalla"/>
          <w:sz w:val="32"/>
          <w:szCs w:val="32"/>
          <w:lang w:bidi="ar-DZ"/>
        </w:rPr>
        <w:t>EXEL</w:t>
      </w:r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مع قرص مضغوط </w:t>
      </w:r>
      <w:r w:rsidRPr="00523F9A">
        <w:rPr>
          <w:rFonts w:ascii="Sakkal Majalla" w:hAnsi="Sakkal Majalla" w:cs="Sakkal Majalla"/>
          <w:sz w:val="32"/>
          <w:szCs w:val="32"/>
          <w:lang w:bidi="ar-DZ"/>
        </w:rPr>
        <w:t>CD</w:t>
      </w:r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)، </w:t>
      </w:r>
    </w:p>
    <w:p w:rsidR="001B0C81" w:rsidRPr="00523F9A" w:rsidRDefault="001B0C81" w:rsidP="00960E8F">
      <w:pPr>
        <w:numPr>
          <w:ilvl w:val="0"/>
          <w:numId w:val="3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>اتفاقية ممضاة من قبل مدير المؤسسة</w:t>
      </w:r>
      <w:r w:rsidR="009C4376"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270EFC" w:rsidRPr="00270EFC" w:rsidRDefault="00270EFC" w:rsidP="00270EFC">
      <w:pPr>
        <w:pStyle w:val="Paragraphedeliste"/>
        <w:bidi/>
        <w:spacing w:after="0"/>
        <w:jc w:val="both"/>
        <w:rPr>
          <w:rFonts w:ascii="Sakkal Majalla" w:hAnsi="Sakkal Majalla" w:cs="Sakkal Majalla"/>
          <w:sz w:val="10"/>
          <w:szCs w:val="10"/>
          <w:lang w:bidi="ar-DZ"/>
        </w:rPr>
      </w:pPr>
    </w:p>
    <w:p w:rsidR="007D10F8" w:rsidRPr="002E70E5" w:rsidRDefault="007D10F8" w:rsidP="002E70E5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السادسة :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تلتزم الهيئة المعنية </w:t>
      </w:r>
      <w:r w:rsidR="00523F9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بالامتحان أو المسابقة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بدفع </w:t>
      </w:r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تكاليف تنظيم الامتحان المهني أو المسابقة على أساس الاختبار </w:t>
      </w:r>
      <w:r w:rsidR="006A1A1C">
        <w:rPr>
          <w:rFonts w:ascii="Sakkal Majalla" w:hAnsi="Sakkal Majalla" w:cs="Sakkal Majalla" w:hint="cs"/>
          <w:sz w:val="32"/>
          <w:szCs w:val="32"/>
          <w:rtl/>
          <w:lang w:bidi="ar-DZ"/>
        </w:rPr>
        <w:t>بناء على كشف مالي تقدمه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إدارة جامع</w:t>
      </w:r>
      <w:r w:rsidR="00CA62DA"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الجيلالي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بونعامة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خميس </w:t>
      </w:r>
      <w:proofErr w:type="spellStart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proofErr w:type="spell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حال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تسلمها نتائج الامتحانات </w:t>
      </w:r>
      <w:r w:rsidR="001B247D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وفي أجل لا يتعدى السنة المالية </w:t>
      </w:r>
      <w:r w:rsidR="00A6799D">
        <w:rPr>
          <w:rFonts w:ascii="Sakkal Majalla" w:hAnsi="Sakkal Majalla" w:cs="Sakkal Majalla" w:hint="cs"/>
          <w:sz w:val="32"/>
          <w:szCs w:val="32"/>
          <w:rtl/>
          <w:lang w:bidi="ar-DZ"/>
        </w:rPr>
        <w:t>الجارية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270EFC" w:rsidRPr="00270EFC" w:rsidRDefault="00270EFC" w:rsidP="00270EFC">
      <w:pPr>
        <w:bidi/>
        <w:spacing w:after="0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7D10F8" w:rsidRDefault="007D10F8" w:rsidP="00CF2FAB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</w:t>
      </w:r>
      <w:proofErr w:type="gramStart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السابعة</w:t>
      </w:r>
      <w:r w:rsidR="00CE12B7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يحدد مبلغ</w:t>
      </w:r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خمسة آلاف ( 000.00 5 ) دينار جزائري </w:t>
      </w:r>
      <w:r w:rsidR="00CE12B7" w:rsidRPr="00270EFC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لكل </w:t>
      </w:r>
      <w:proofErr w:type="spellStart"/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مترشح</w:t>
      </w:r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>،</w:t>
      </w:r>
      <w:proofErr w:type="spellEnd"/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طبقا للقرار الوزاري المشتر</w:t>
      </w:r>
      <w:r w:rsidR="0035328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 المؤرخ في 15 </w:t>
      </w:r>
      <w:proofErr w:type="spellStart"/>
      <w:r w:rsidR="0035328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أفريل</w:t>
      </w:r>
      <w:proofErr w:type="spellEnd"/>
      <w:r w:rsidR="0035328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2009</w:t>
      </w:r>
      <w:r w:rsidR="00523F9A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="001B0C8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35328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و يلتز</w:t>
      </w:r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 المتعاقد بدفع كل مستحقات إجراء المسابقات على </w:t>
      </w:r>
      <w:r w:rsidR="00BD5B10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أساس</w:t>
      </w:r>
      <w:r w:rsidR="0064216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الامتحانات و</w:t>
      </w:r>
      <w:r w:rsidR="00CE12B7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الاختبارات المهنية</w:t>
      </w:r>
      <w:r w:rsidR="00144265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F2FAB">
        <w:rPr>
          <w:rFonts w:ascii="Sakkal Majalla" w:hAnsi="Sakkal Majalla" w:cs="Sakkal Majalla" w:hint="cs"/>
          <w:sz w:val="32"/>
          <w:szCs w:val="32"/>
          <w:rtl/>
          <w:lang w:bidi="ar-DZ"/>
        </w:rPr>
        <w:t>وفق</w:t>
      </w:r>
      <w:r w:rsidR="00144265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عدد المشاركين في المسابقة.</w:t>
      </w:r>
    </w:p>
    <w:p w:rsidR="001B0C81" w:rsidRDefault="001B0C81" w:rsidP="00CF2FAB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E36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المادة</w:t>
      </w:r>
      <w:r w:rsidR="00CF2FA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763096" w:rsidRPr="008E36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الثامنة</w:t>
      </w:r>
      <w:r w:rsidR="00763096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gramStart"/>
      <w:r w:rsidR="00763096">
        <w:rPr>
          <w:rFonts w:ascii="Sakkal Majalla" w:hAnsi="Sakkal Majalla" w:cs="Sakkal Majalla" w:hint="cs"/>
          <w:sz w:val="32"/>
          <w:szCs w:val="32"/>
          <w:rtl/>
          <w:lang w:bidi="ar-DZ"/>
        </w:rPr>
        <w:t>تتعهد</w:t>
      </w:r>
      <w:r w:rsidR="00CF2F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763096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</w:t>
      </w:r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 w:rsidR="00565D7F">
        <w:rPr>
          <w:rFonts w:ascii="Sakkal Majalla" w:hAnsi="Sakkal Majalla" w:cs="Sakkal Majalla" w:hint="cs"/>
          <w:sz w:val="32"/>
          <w:szCs w:val="32"/>
          <w:rtl/>
          <w:lang w:bidi="ar-DZ"/>
        </w:rPr>
        <w:t>........</w:t>
      </w:r>
      <w:r w:rsidR="00CF2FAB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</w:t>
      </w:r>
      <w:r w:rsidR="00565D7F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</w:t>
      </w:r>
      <w:r w:rsidR="0064216F">
        <w:rPr>
          <w:rFonts w:ascii="Sakkal Majalla" w:hAnsi="Sakkal Majalla" w:cs="Sakkal Majalla" w:hint="cs"/>
          <w:sz w:val="32"/>
          <w:szCs w:val="32"/>
          <w:rtl/>
          <w:lang w:bidi="ar-DZ"/>
        </w:rPr>
        <w:t>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....... ممثلة في مديرها </w:t>
      </w:r>
      <w:proofErr w:type="spellStart"/>
      <w:r w:rsidR="00CF2FAB">
        <w:rPr>
          <w:rFonts w:ascii="Sakkal Majalla" w:hAnsi="Sakkal Majalla" w:cs="Sakkal Majalla" w:hint="cs"/>
          <w:sz w:val="32"/>
          <w:szCs w:val="32"/>
          <w:rtl/>
          <w:lang w:bidi="ar-DZ"/>
        </w:rPr>
        <w:t>/</w:t>
      </w:r>
      <w:proofErr w:type="spellEnd"/>
      <w:r w:rsidR="00CF2F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رئيسها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السيد(ة</w:t>
      </w:r>
      <w:proofErr w:type="spellStart"/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>):</w:t>
      </w:r>
      <w:proofErr w:type="spellEnd"/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CF2F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</w:t>
      </w:r>
      <w:r w:rsidR="00565D7F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</w:t>
      </w:r>
      <w:r w:rsidR="00821FE0">
        <w:rPr>
          <w:rFonts w:ascii="Sakkal Majalla" w:hAnsi="Sakkal Majalla" w:cs="Sakkal Majalla" w:hint="cs"/>
          <w:sz w:val="32"/>
          <w:szCs w:val="32"/>
          <w:rtl/>
          <w:lang w:bidi="ar-DZ"/>
        </w:rPr>
        <w:t>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</w:t>
      </w:r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بدفع المبالغ المستحقة دفعة واحدة إلى حساب جامعة خميس </w:t>
      </w:r>
      <w:proofErr w:type="spellStart"/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>مليانة</w:t>
      </w:r>
      <w:proofErr w:type="spellEnd"/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المفتوح بخزينة ولاية عين </w:t>
      </w:r>
      <w:proofErr w:type="spellStart"/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>الدفلى</w:t>
      </w:r>
      <w:proofErr w:type="spellEnd"/>
      <w:r w:rsidR="00CF2FA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8E36F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تحت رقم 00844001144000020428</w:t>
      </w:r>
    </w:p>
    <w:p w:rsidR="00270EFC" w:rsidRPr="00270EFC" w:rsidRDefault="00270EFC" w:rsidP="00270EFC">
      <w:pPr>
        <w:bidi/>
        <w:spacing w:after="0"/>
        <w:jc w:val="both"/>
        <w:rPr>
          <w:rFonts w:ascii="Sakkal Majalla" w:hAnsi="Sakkal Majalla" w:cs="Sakkal Majalla"/>
          <w:sz w:val="10"/>
          <w:szCs w:val="10"/>
          <w:rtl/>
          <w:lang w:bidi="ar-DZ"/>
        </w:rPr>
      </w:pPr>
    </w:p>
    <w:p w:rsidR="00270EFC" w:rsidRPr="00763096" w:rsidRDefault="00353287" w:rsidP="0076309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</w:t>
      </w:r>
      <w:proofErr w:type="gramStart"/>
      <w:r w:rsidR="008E36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</w:t>
      </w:r>
      <w:r w:rsidR="0076309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 w:rsidR="008E36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سعة </w:t>
      </w:r>
      <w:r w:rsidR="00216DC1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gramEnd"/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حال القوة القاهرة يتفق الطرفان على كيفية فسخ </w:t>
      </w:r>
      <w:r w:rsidR="00216DC1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الاتفاقية.</w:t>
      </w:r>
    </w:p>
    <w:p w:rsidR="00270EFC" w:rsidRPr="00763096" w:rsidRDefault="00353287" w:rsidP="00763096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</w:t>
      </w:r>
      <w:proofErr w:type="gramStart"/>
      <w:r w:rsidR="008E36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العاشرة </w:t>
      </w:r>
      <w:r w:rsidR="00216DC1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gramEnd"/>
      <w:r w:rsidR="006A1A1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يتم تسوية النزاعات بين الطرفين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بالتراضي و </w:t>
      </w:r>
      <w:r w:rsidR="003A0988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إن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استحالت التسوية بالتراضي يعرض النزاع على الجهة القضائ</w:t>
      </w:r>
      <w:r w:rsidR="00270EFC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ي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ة المختصة للفصل فيها طبقا </w:t>
      </w:r>
      <w:r w:rsidR="00216DC1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للقانون.</w:t>
      </w:r>
    </w:p>
    <w:p w:rsidR="00353287" w:rsidRDefault="00353287" w:rsidP="008E36F9">
      <w:pPr>
        <w:bidi/>
        <w:spacing w:after="0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المادة </w:t>
      </w:r>
      <w:r w:rsidR="008E36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الحادية </w:t>
      </w:r>
      <w:proofErr w:type="gramStart"/>
      <w:r w:rsidR="008E36F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عشر </w:t>
      </w:r>
      <w:r w:rsidR="00216DC1"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proofErr w:type="gramEnd"/>
      <w:r w:rsidRPr="00270EF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يسري مفعول هذه الاتفاقية بداية من تاريخ التوقيع عليها من قبل الطرفين و تنتهي بانتهاء الغرض الذي أعدت من </w:t>
      </w:r>
      <w:r w:rsidR="00216DC1" w:rsidRPr="00270EFC">
        <w:rPr>
          <w:rFonts w:ascii="Sakkal Majalla" w:hAnsi="Sakkal Majalla" w:cs="Sakkal Majalla" w:hint="cs"/>
          <w:sz w:val="32"/>
          <w:szCs w:val="32"/>
          <w:rtl/>
          <w:lang w:bidi="ar-DZ"/>
        </w:rPr>
        <w:t>أجله.</w:t>
      </w:r>
    </w:p>
    <w:p w:rsidR="00D450E4" w:rsidRPr="004930B9" w:rsidRDefault="00D450E4" w:rsidP="00D450E4">
      <w:pPr>
        <w:bidi/>
        <w:spacing w:after="0"/>
        <w:jc w:val="both"/>
        <w:rPr>
          <w:rFonts w:ascii="Sakkal Majalla" w:hAnsi="Sakkal Majalla" w:cs="Sakkal Majalla"/>
          <w:sz w:val="20"/>
          <w:szCs w:val="20"/>
          <w:rtl/>
          <w:lang w:bidi="ar-DZ"/>
        </w:rPr>
      </w:pPr>
    </w:p>
    <w:p w:rsidR="0064216F" w:rsidRPr="00960E8F" w:rsidRDefault="0064216F" w:rsidP="0064216F">
      <w:pPr>
        <w:bidi/>
        <w:spacing w:after="0"/>
        <w:jc w:val="both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F323BC" w:rsidRDefault="0064216F" w:rsidP="00CF2FAB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64216F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................................... بتاريخ</w:t>
      </w:r>
      <w:proofErr w:type="gramStart"/>
      <w:r w:rsidRPr="0064216F">
        <w:rPr>
          <w:rFonts w:ascii="Sakkal Majalla" w:hAnsi="Sakkal Majalla" w:cs="Sakkal Majalla" w:hint="cs"/>
          <w:sz w:val="28"/>
          <w:szCs w:val="28"/>
          <w:rtl/>
          <w:lang w:bidi="ar-DZ"/>
        </w:rPr>
        <w:t>:.</w:t>
      </w:r>
      <w:proofErr w:type="gramEnd"/>
      <w:r w:rsidRPr="0064216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.....................................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</w:t>
      </w:r>
      <w:r w:rsidR="00CF2FA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  <w:r w:rsidRPr="0064216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حرر بـخميس </w:t>
      </w:r>
      <w:proofErr w:type="spellStart"/>
      <w:r w:rsidRPr="0064216F">
        <w:rPr>
          <w:rFonts w:ascii="Sakkal Majalla" w:hAnsi="Sakkal Majalla" w:cs="Sakkal Majalla" w:hint="cs"/>
          <w:sz w:val="28"/>
          <w:szCs w:val="28"/>
          <w:rtl/>
          <w:lang w:bidi="ar-DZ"/>
        </w:rPr>
        <w:t>مليانة</w:t>
      </w:r>
      <w:proofErr w:type="spellEnd"/>
      <w:r w:rsidRPr="0064216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في: ................................................</w:t>
      </w:r>
    </w:p>
    <w:p w:rsidR="0064216F" w:rsidRPr="0064216F" w:rsidRDefault="0064216F" w:rsidP="0064216F">
      <w:pPr>
        <w:bidi/>
        <w:spacing w:after="0"/>
        <w:jc w:val="both"/>
        <w:rPr>
          <w:rFonts w:ascii="Sakkal Majalla" w:hAnsi="Sakkal Majalla" w:cs="Sakkal Majalla"/>
          <w:sz w:val="14"/>
          <w:szCs w:val="14"/>
          <w:rtl/>
          <w:lang w:bidi="ar-DZ"/>
        </w:rPr>
      </w:pPr>
    </w:p>
    <w:p w:rsidR="00144265" w:rsidRPr="00216DC1" w:rsidRDefault="0064216F" w:rsidP="00960E8F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</w:t>
      </w:r>
      <w:r w:rsidR="00144265"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مدير المؤسسة أو الإدارة               </w:t>
      </w:r>
      <w:r w:rsidR="006A1A1C"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</w:t>
      </w:r>
      <w:r w:rsidR="00ED70B9" w:rsidRPr="00216DC1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="00144265"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="00CF2FA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</w:t>
      </w:r>
      <w:r w:rsidR="00144265" w:rsidRPr="00216DC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مدير جامعة خميس مليانة</w:t>
      </w:r>
    </w:p>
    <w:p w:rsidR="00EE7546" w:rsidRDefault="00EE7546" w:rsidP="00EE7546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D450E4" w:rsidRDefault="00D450E4" w:rsidP="00D450E4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4930B9" w:rsidRDefault="004930B9" w:rsidP="004930B9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CF2FAB" w:rsidRDefault="00CF2FAB" w:rsidP="008E36F9">
      <w:pPr>
        <w:bidi/>
        <w:spacing w:after="0"/>
        <w:jc w:val="center"/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</w:pPr>
    </w:p>
    <w:p w:rsidR="00F35B71" w:rsidRDefault="008E36F9" w:rsidP="00CF2FAB">
      <w:pPr>
        <w:bidi/>
        <w:spacing w:after="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gramStart"/>
      <w:r w:rsidRPr="00CF2FAB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استمارة</w:t>
      </w:r>
      <w:proofErr w:type="gramEnd"/>
      <w:r w:rsidRPr="00CF2FAB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معلومات حول المؤسسة المعنية بالامتحان أو </w:t>
      </w:r>
      <w:r w:rsidR="00D00E0F" w:rsidRPr="00CF2FAB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المسابقة </w:t>
      </w:r>
    </w:p>
    <w:p w:rsidR="00F35B71" w:rsidRDefault="00F35B71" w:rsidP="00F35B7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F35B71" w:rsidRDefault="00F35B71" w:rsidP="008E36F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اسم المؤسسة: </w:t>
      </w:r>
      <w:r w:rsidR="0025731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</w:t>
      </w:r>
      <w:r w:rsidR="008E36F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</w:t>
      </w:r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</w:t>
      </w:r>
    </w:p>
    <w:p w:rsidR="00F35B71" w:rsidRDefault="00F35B71" w:rsidP="008E36F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المقر </w:t>
      </w:r>
      <w:proofErr w:type="gramStart"/>
      <w:r w:rsidR="00BF212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الاجتماعي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="0025731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</w:t>
      </w:r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......................................................................................</w:t>
      </w:r>
    </w:p>
    <w:p w:rsidR="00F35B71" w:rsidRDefault="00F35B71" w:rsidP="008E36F9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رقم الهاتف :</w:t>
      </w:r>
      <w:r w:rsidR="0025731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</w:t>
      </w:r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</w:t>
      </w:r>
      <w:r w:rsidR="008E36F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</w:t>
      </w:r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</w:t>
      </w:r>
    </w:p>
    <w:p w:rsidR="00F35B71" w:rsidRDefault="00F35B71" w:rsidP="00F35B7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2B4A9F" w:rsidRPr="00257312" w:rsidRDefault="002B4A9F" w:rsidP="002B4A9F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0" w:type="auto"/>
        <w:tblInd w:w="-177" w:type="dxa"/>
        <w:tblLayout w:type="fixed"/>
        <w:tblLook w:val="04A0"/>
      </w:tblPr>
      <w:tblGrid>
        <w:gridCol w:w="717"/>
        <w:gridCol w:w="3559"/>
        <w:gridCol w:w="1536"/>
        <w:gridCol w:w="2126"/>
        <w:gridCol w:w="2093"/>
      </w:tblGrid>
      <w:tr w:rsidR="008E36F9" w:rsidTr="00CF2FAB">
        <w:tc>
          <w:tcPr>
            <w:tcW w:w="717" w:type="dxa"/>
            <w:shd w:val="clear" w:color="auto" w:fill="D9D9D9" w:themeFill="background1" w:themeFillShade="D9"/>
            <w:vAlign w:val="center"/>
          </w:tcPr>
          <w:p w:rsidR="008E36F9" w:rsidRPr="00CF2FAB" w:rsidRDefault="008E36F9" w:rsidP="00CF2FA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F2F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3559" w:type="dxa"/>
            <w:shd w:val="clear" w:color="auto" w:fill="D9D9D9" w:themeFill="background1" w:themeFillShade="D9"/>
            <w:vAlign w:val="center"/>
          </w:tcPr>
          <w:p w:rsidR="008E36F9" w:rsidRPr="00CF2FAB" w:rsidRDefault="008E36F9" w:rsidP="00CF2FA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F2F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الرتبة</w:t>
            </w:r>
            <w:proofErr w:type="gramEnd"/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:rsidR="008E36F9" w:rsidRPr="00CF2FAB" w:rsidRDefault="008E36F9" w:rsidP="00CF2FA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F2F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عدد </w:t>
            </w:r>
            <w:proofErr w:type="spellStart"/>
            <w:r w:rsidRPr="00CF2F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المترشحين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E36F9" w:rsidRPr="00CF2FAB" w:rsidRDefault="008E36F9" w:rsidP="00CF2FA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F2F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التكلفة </w:t>
            </w:r>
            <w:proofErr w:type="spellStart"/>
            <w:r w:rsidRPr="00CF2F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للمترشح</w:t>
            </w:r>
            <w:proofErr w:type="spellEnd"/>
            <w:r w:rsidRPr="00CF2F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الواحد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36F9" w:rsidRPr="00CF2FAB" w:rsidRDefault="008E36F9" w:rsidP="00CF2FA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CF2FA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المبلغ الإجمالي (دج)</w:t>
            </w:r>
          </w:p>
        </w:tc>
      </w:tr>
      <w:tr w:rsidR="008E36F9" w:rsidTr="00CF2FAB">
        <w:tc>
          <w:tcPr>
            <w:tcW w:w="717" w:type="dxa"/>
          </w:tcPr>
          <w:p w:rsidR="008E36F9" w:rsidRDefault="008E36F9" w:rsidP="008E3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3559" w:type="dxa"/>
            <w:vAlign w:val="center"/>
          </w:tcPr>
          <w:p w:rsidR="008E36F9" w:rsidRDefault="008E36F9" w:rsidP="002573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536" w:type="dxa"/>
            <w:vAlign w:val="center"/>
          </w:tcPr>
          <w:p w:rsidR="008E36F9" w:rsidRDefault="008E36F9" w:rsidP="002573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8E36F9" w:rsidRDefault="008E36F9" w:rsidP="002573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093" w:type="dxa"/>
            <w:vAlign w:val="center"/>
          </w:tcPr>
          <w:p w:rsidR="008E36F9" w:rsidRDefault="008E36F9" w:rsidP="002573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8E36F9" w:rsidTr="00CF2FAB">
        <w:tc>
          <w:tcPr>
            <w:tcW w:w="717" w:type="dxa"/>
          </w:tcPr>
          <w:p w:rsidR="008E36F9" w:rsidRDefault="008E36F9" w:rsidP="008E3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3559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536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126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093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8E36F9" w:rsidTr="00CF2FAB">
        <w:tc>
          <w:tcPr>
            <w:tcW w:w="717" w:type="dxa"/>
          </w:tcPr>
          <w:p w:rsidR="008E36F9" w:rsidRDefault="008E36F9" w:rsidP="008E36F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3559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1536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126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093" w:type="dxa"/>
          </w:tcPr>
          <w:p w:rsidR="008E36F9" w:rsidRDefault="008E36F9" w:rsidP="00F35B71">
            <w:pPr>
              <w:bidi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8E36F9" w:rsidTr="00CF2FAB">
        <w:trPr>
          <w:trHeight w:val="587"/>
        </w:trPr>
        <w:tc>
          <w:tcPr>
            <w:tcW w:w="7938" w:type="dxa"/>
            <w:gridSpan w:val="4"/>
          </w:tcPr>
          <w:p w:rsidR="008E36F9" w:rsidRDefault="008E36F9" w:rsidP="00F35B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المـــــــــــــــــــــــــــجـــــــــــــــــــــــــــمــــــــــــــــــــــــــــــــــــــــــــــــــــــــــــــــوع</w:t>
            </w:r>
            <w:proofErr w:type="gramEnd"/>
          </w:p>
        </w:tc>
        <w:tc>
          <w:tcPr>
            <w:tcW w:w="2093" w:type="dxa"/>
          </w:tcPr>
          <w:p w:rsidR="008E36F9" w:rsidRDefault="008E36F9" w:rsidP="002573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</w:tbl>
    <w:p w:rsidR="00F35B71" w:rsidRDefault="00257312" w:rsidP="00F35B7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257312" w:rsidRDefault="00257312" w:rsidP="00A6799D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أوقفت هذه الاتفاقية عند مبلغ</w:t>
      </w:r>
      <w:r w:rsidR="0076309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76309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بالأحرف :</w:t>
      </w:r>
      <w:proofErr w:type="gramEnd"/>
      <w:r w:rsidR="00A6799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</w:t>
      </w:r>
      <w:r w:rsidR="0076309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</w:t>
      </w:r>
    </w:p>
    <w:p w:rsidR="00763096" w:rsidRDefault="00763096" w:rsidP="00763096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......................................................................................أي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دج)</w:t>
      </w:r>
      <w:proofErr w:type="spellEnd"/>
    </w:p>
    <w:p w:rsidR="00F35B71" w:rsidRDefault="00F35B71" w:rsidP="00F35B71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35B71" w:rsidRDefault="00F35B71" w:rsidP="00763096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35B71" w:rsidRPr="00F35B71" w:rsidRDefault="0033491B" w:rsidP="0033491B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                                     </w:t>
      </w:r>
      <w:r w:rsidR="003A0988"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       </w:t>
      </w:r>
      <w:r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                                                      </w:t>
      </w:r>
      <w:proofErr w:type="gramStart"/>
      <w:r w:rsidR="00F35B71" w:rsidRPr="00F35B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مدير</w:t>
      </w:r>
      <w:proofErr w:type="gramEnd"/>
      <w:r w:rsidR="00F35B71" w:rsidRPr="00F35B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الإدارة المعنية</w:t>
      </w:r>
    </w:p>
    <w:p w:rsidR="00F35B71" w:rsidRDefault="00F35B71" w:rsidP="00F35B71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35B71" w:rsidRDefault="00F35B71" w:rsidP="00F35B71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35B71" w:rsidRPr="00270EFC" w:rsidRDefault="00F35B71" w:rsidP="00F35B71">
      <w:pPr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F35B71" w:rsidRPr="00270EFC" w:rsidSect="00C17B88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CS TOPAZ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B9C"/>
    <w:multiLevelType w:val="hybridMultilevel"/>
    <w:tmpl w:val="19FC5E12"/>
    <w:lvl w:ilvl="0" w:tplc="4636E6E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F0A18"/>
    <w:multiLevelType w:val="hybridMultilevel"/>
    <w:tmpl w:val="189435BC"/>
    <w:lvl w:ilvl="0" w:tplc="12BC2684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209FA"/>
    <w:multiLevelType w:val="hybridMultilevel"/>
    <w:tmpl w:val="D592FA5A"/>
    <w:lvl w:ilvl="0" w:tplc="F66AC4BE">
      <w:start w:val="1"/>
      <w:numFmt w:val="decimal"/>
      <w:lvlText w:val="%1-"/>
      <w:lvlJc w:val="left"/>
      <w:pPr>
        <w:ind w:left="1428" w:hanging="720"/>
      </w:pPr>
      <w:rPr>
        <w:rFonts w:hint="default"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hyphenationZone w:val="425"/>
  <w:characterSpacingControl w:val="doNotCompress"/>
  <w:compat/>
  <w:rsids>
    <w:rsidRoot w:val="000402B9"/>
    <w:rsid w:val="00001D1D"/>
    <w:rsid w:val="0000353E"/>
    <w:rsid w:val="00007A94"/>
    <w:rsid w:val="00012228"/>
    <w:rsid w:val="000402B9"/>
    <w:rsid w:val="000427DE"/>
    <w:rsid w:val="00050D38"/>
    <w:rsid w:val="00052583"/>
    <w:rsid w:val="000918BD"/>
    <w:rsid w:val="00094B2E"/>
    <w:rsid w:val="000C0C9D"/>
    <w:rsid w:val="000C127D"/>
    <w:rsid w:val="00105F7F"/>
    <w:rsid w:val="00123580"/>
    <w:rsid w:val="001365D5"/>
    <w:rsid w:val="00137998"/>
    <w:rsid w:val="00144265"/>
    <w:rsid w:val="0014509B"/>
    <w:rsid w:val="001568D4"/>
    <w:rsid w:val="00157BBC"/>
    <w:rsid w:val="00161204"/>
    <w:rsid w:val="00165335"/>
    <w:rsid w:val="00173A69"/>
    <w:rsid w:val="00184341"/>
    <w:rsid w:val="00184745"/>
    <w:rsid w:val="001A2F97"/>
    <w:rsid w:val="001A5A75"/>
    <w:rsid w:val="001B0C81"/>
    <w:rsid w:val="001B247D"/>
    <w:rsid w:val="001F3AA5"/>
    <w:rsid w:val="00201D67"/>
    <w:rsid w:val="00216DC1"/>
    <w:rsid w:val="00222B67"/>
    <w:rsid w:val="002254B1"/>
    <w:rsid w:val="00251312"/>
    <w:rsid w:val="00257312"/>
    <w:rsid w:val="00270EFC"/>
    <w:rsid w:val="00285AD7"/>
    <w:rsid w:val="00293434"/>
    <w:rsid w:val="00295913"/>
    <w:rsid w:val="002B0FB8"/>
    <w:rsid w:val="002B4A9F"/>
    <w:rsid w:val="002C1F23"/>
    <w:rsid w:val="002C3E13"/>
    <w:rsid w:val="002E70E5"/>
    <w:rsid w:val="003056B8"/>
    <w:rsid w:val="003245AA"/>
    <w:rsid w:val="0032665A"/>
    <w:rsid w:val="0033491B"/>
    <w:rsid w:val="00353287"/>
    <w:rsid w:val="003978A5"/>
    <w:rsid w:val="003A0988"/>
    <w:rsid w:val="003B1FAF"/>
    <w:rsid w:val="003B2E86"/>
    <w:rsid w:val="003C214B"/>
    <w:rsid w:val="0043385C"/>
    <w:rsid w:val="00435008"/>
    <w:rsid w:val="004658F1"/>
    <w:rsid w:val="0046684C"/>
    <w:rsid w:val="00487953"/>
    <w:rsid w:val="004930B9"/>
    <w:rsid w:val="0049518C"/>
    <w:rsid w:val="004A7162"/>
    <w:rsid w:val="004A785C"/>
    <w:rsid w:val="004B1923"/>
    <w:rsid w:val="004D3DBF"/>
    <w:rsid w:val="004E5E6B"/>
    <w:rsid w:val="004E7F43"/>
    <w:rsid w:val="004F1750"/>
    <w:rsid w:val="00507490"/>
    <w:rsid w:val="00513E02"/>
    <w:rsid w:val="00514895"/>
    <w:rsid w:val="00515FB2"/>
    <w:rsid w:val="00523F9A"/>
    <w:rsid w:val="00530379"/>
    <w:rsid w:val="00532C1E"/>
    <w:rsid w:val="00546DFE"/>
    <w:rsid w:val="005613AA"/>
    <w:rsid w:val="00565D7F"/>
    <w:rsid w:val="00567EF5"/>
    <w:rsid w:val="00572B06"/>
    <w:rsid w:val="005A430A"/>
    <w:rsid w:val="005E27EC"/>
    <w:rsid w:val="0064216F"/>
    <w:rsid w:val="00692EA9"/>
    <w:rsid w:val="00695030"/>
    <w:rsid w:val="006A1423"/>
    <w:rsid w:val="006A1A1C"/>
    <w:rsid w:val="006B3D20"/>
    <w:rsid w:val="006C6572"/>
    <w:rsid w:val="006F240C"/>
    <w:rsid w:val="00722A34"/>
    <w:rsid w:val="0076053B"/>
    <w:rsid w:val="00763096"/>
    <w:rsid w:val="00763220"/>
    <w:rsid w:val="007708BD"/>
    <w:rsid w:val="00774DD6"/>
    <w:rsid w:val="007A24B2"/>
    <w:rsid w:val="007A5329"/>
    <w:rsid w:val="007D10F8"/>
    <w:rsid w:val="007D4AA2"/>
    <w:rsid w:val="007E0DFD"/>
    <w:rsid w:val="007E6C35"/>
    <w:rsid w:val="0080648F"/>
    <w:rsid w:val="00821FE0"/>
    <w:rsid w:val="0084400F"/>
    <w:rsid w:val="008A26F8"/>
    <w:rsid w:val="008E36F9"/>
    <w:rsid w:val="008E5342"/>
    <w:rsid w:val="008F62D6"/>
    <w:rsid w:val="00903956"/>
    <w:rsid w:val="00903FE4"/>
    <w:rsid w:val="00906238"/>
    <w:rsid w:val="00906FEC"/>
    <w:rsid w:val="00907CBB"/>
    <w:rsid w:val="00911CA8"/>
    <w:rsid w:val="00913A29"/>
    <w:rsid w:val="009152CD"/>
    <w:rsid w:val="00915C5E"/>
    <w:rsid w:val="00921494"/>
    <w:rsid w:val="00923F82"/>
    <w:rsid w:val="00927CEB"/>
    <w:rsid w:val="00955482"/>
    <w:rsid w:val="00955C48"/>
    <w:rsid w:val="00957692"/>
    <w:rsid w:val="00960E8F"/>
    <w:rsid w:val="00964D19"/>
    <w:rsid w:val="00971880"/>
    <w:rsid w:val="00973503"/>
    <w:rsid w:val="009A63FE"/>
    <w:rsid w:val="009A7D27"/>
    <w:rsid w:val="009C4376"/>
    <w:rsid w:val="009D0892"/>
    <w:rsid w:val="00A142EB"/>
    <w:rsid w:val="00A1560A"/>
    <w:rsid w:val="00A55EC5"/>
    <w:rsid w:val="00A57673"/>
    <w:rsid w:val="00A6799D"/>
    <w:rsid w:val="00A71DC9"/>
    <w:rsid w:val="00AA31C3"/>
    <w:rsid w:val="00AA740D"/>
    <w:rsid w:val="00AB72C2"/>
    <w:rsid w:val="00AC388C"/>
    <w:rsid w:val="00AC44EC"/>
    <w:rsid w:val="00AD10E2"/>
    <w:rsid w:val="00AD4C69"/>
    <w:rsid w:val="00AE5D15"/>
    <w:rsid w:val="00B064B3"/>
    <w:rsid w:val="00B12984"/>
    <w:rsid w:val="00B13668"/>
    <w:rsid w:val="00B25231"/>
    <w:rsid w:val="00B374B7"/>
    <w:rsid w:val="00B37C00"/>
    <w:rsid w:val="00B473B4"/>
    <w:rsid w:val="00B65CEF"/>
    <w:rsid w:val="00B70BAB"/>
    <w:rsid w:val="00B81024"/>
    <w:rsid w:val="00B83CC7"/>
    <w:rsid w:val="00BB68CB"/>
    <w:rsid w:val="00BD5B10"/>
    <w:rsid w:val="00BF212F"/>
    <w:rsid w:val="00C0582B"/>
    <w:rsid w:val="00C17B88"/>
    <w:rsid w:val="00C519D7"/>
    <w:rsid w:val="00CA53AB"/>
    <w:rsid w:val="00CA62DA"/>
    <w:rsid w:val="00CE12B7"/>
    <w:rsid w:val="00CE790E"/>
    <w:rsid w:val="00CF2FAB"/>
    <w:rsid w:val="00D00E0F"/>
    <w:rsid w:val="00D074D7"/>
    <w:rsid w:val="00D15871"/>
    <w:rsid w:val="00D15BE0"/>
    <w:rsid w:val="00D450E4"/>
    <w:rsid w:val="00D46F97"/>
    <w:rsid w:val="00D52041"/>
    <w:rsid w:val="00D63DCB"/>
    <w:rsid w:val="00D718B3"/>
    <w:rsid w:val="00D71B0B"/>
    <w:rsid w:val="00DF3F95"/>
    <w:rsid w:val="00E0437E"/>
    <w:rsid w:val="00E16A3E"/>
    <w:rsid w:val="00E82536"/>
    <w:rsid w:val="00EB7EC1"/>
    <w:rsid w:val="00EC797A"/>
    <w:rsid w:val="00EC7B28"/>
    <w:rsid w:val="00ED70B9"/>
    <w:rsid w:val="00EE2307"/>
    <w:rsid w:val="00EE7546"/>
    <w:rsid w:val="00F25C21"/>
    <w:rsid w:val="00F323BC"/>
    <w:rsid w:val="00F35B71"/>
    <w:rsid w:val="00F40224"/>
    <w:rsid w:val="00FD42A6"/>
    <w:rsid w:val="00FD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871"/>
  </w:style>
  <w:style w:type="paragraph" w:styleId="Titre1">
    <w:name w:val="heading 1"/>
    <w:basedOn w:val="Normal"/>
    <w:next w:val="Normal"/>
    <w:link w:val="Titre1Car"/>
    <w:uiPriority w:val="9"/>
    <w:qFormat/>
    <w:rsid w:val="006F2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2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D42A6"/>
    <w:pPr>
      <w:keepNext/>
      <w:bidi/>
      <w:spacing w:after="0" w:line="240" w:lineRule="auto"/>
      <w:outlineLvl w:val="2"/>
    </w:pPr>
    <w:rPr>
      <w:rFonts w:ascii="Times New Roman" w:eastAsia="Times New Roman" w:hAnsi="Times New Roman" w:cs="MCS TOPAZ"/>
      <w:sz w:val="24"/>
      <w:szCs w:val="24"/>
      <w:u w:val="single"/>
      <w:lang w:eastAsia="fr-FR" w:bidi="ar-DZ"/>
    </w:rPr>
  </w:style>
  <w:style w:type="paragraph" w:styleId="Titre4">
    <w:name w:val="heading 4"/>
    <w:basedOn w:val="Normal"/>
    <w:next w:val="Normal"/>
    <w:link w:val="Titre4Car"/>
    <w:unhideWhenUsed/>
    <w:qFormat/>
    <w:rsid w:val="00FD42A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MCS TOPAZ"/>
      <w:u w:val="single"/>
      <w:lang w:eastAsia="fr-FR" w:bidi="ar-DZ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24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40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402B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D1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FD42A6"/>
    <w:rPr>
      <w:rFonts w:ascii="Times New Roman" w:eastAsia="Times New Roman" w:hAnsi="Times New Roman" w:cs="MCS TOPAZ"/>
      <w:sz w:val="24"/>
      <w:szCs w:val="24"/>
      <w:u w:val="single"/>
      <w:lang w:eastAsia="fr-FR" w:bidi="ar-DZ"/>
    </w:rPr>
  </w:style>
  <w:style w:type="character" w:customStyle="1" w:styleId="Titre4Car">
    <w:name w:val="Titre 4 Car"/>
    <w:basedOn w:val="Policepardfaut"/>
    <w:link w:val="Titre4"/>
    <w:rsid w:val="00FD42A6"/>
    <w:rPr>
      <w:rFonts w:ascii="Times New Roman" w:eastAsia="Times New Roman" w:hAnsi="Times New Roman" w:cs="MCS TOPAZ"/>
      <w:u w:val="single"/>
      <w:lang w:eastAsia="fr-FR" w:bidi="ar-DZ"/>
    </w:rPr>
  </w:style>
  <w:style w:type="character" w:customStyle="1" w:styleId="Titre1Car">
    <w:name w:val="Titre 1 Car"/>
    <w:basedOn w:val="Policepardfaut"/>
    <w:link w:val="Titre1"/>
    <w:uiPriority w:val="9"/>
    <w:rsid w:val="006F2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2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6F240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E0E2-1586-4D4A-9A04-D1E0D925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2023-11-26T08:39:00Z</cp:lastPrinted>
  <dcterms:created xsi:type="dcterms:W3CDTF">2022-06-01T14:05:00Z</dcterms:created>
  <dcterms:modified xsi:type="dcterms:W3CDTF">2023-11-27T08:56:00Z</dcterms:modified>
</cp:coreProperties>
</file>